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5" w:rsidRPr="00796EEC" w:rsidRDefault="00745235" w:rsidP="007452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5EE3" w:rsidRPr="00796EEC" w:rsidRDefault="00745235" w:rsidP="00125E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96EEC">
        <w:rPr>
          <w:rFonts w:ascii="Calibri" w:eastAsia="Times New Roman" w:hAnsi="Calibri" w:cs="Times New Roman"/>
          <w:b/>
          <w:sz w:val="32"/>
          <w:szCs w:val="32"/>
          <w:lang w:eastAsia="cs-CZ"/>
        </w:rPr>
        <w:t>Kritéria pro přijímání dětí k předškolnímu vzdělávání pro školní rok 2022/2023</w:t>
      </w:r>
    </w:p>
    <w:p w:rsidR="00125EE3" w:rsidRPr="00796EEC" w:rsidRDefault="00125EE3" w:rsidP="00125E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E79" w:themeColor="accent1" w:themeShade="80"/>
          <w:sz w:val="32"/>
          <w:szCs w:val="32"/>
          <w:lang w:eastAsia="cs-CZ"/>
        </w:rPr>
      </w:pPr>
      <w:r w:rsidRPr="00796EEC">
        <w:rPr>
          <w:rFonts w:ascii="Calibri" w:eastAsia="Times New Roman" w:hAnsi="Calibri" w:cs="Times New Roman"/>
          <w:b/>
          <w:color w:val="1F4E79" w:themeColor="accent1" w:themeShade="80"/>
          <w:sz w:val="32"/>
          <w:szCs w:val="32"/>
          <w:lang w:eastAsia="cs-CZ"/>
        </w:rPr>
        <w:t>Критерії прийому дітей до дошкільної освіти на 2022/2023 навчальний рік</w:t>
      </w:r>
    </w:p>
    <w:p w:rsidR="00745235" w:rsidRPr="00745235" w:rsidRDefault="00745235" w:rsidP="00745235">
      <w:pPr>
        <w:spacing w:after="0" w:line="240" w:lineRule="auto"/>
        <w:jc w:val="center"/>
        <w:rPr>
          <w:rFonts w:cstheme="minorHAnsi"/>
          <w:b/>
          <w:color w:val="0000FF"/>
          <w:sz w:val="16"/>
          <w:szCs w:val="16"/>
        </w:rPr>
      </w:pPr>
    </w:p>
    <w:p w:rsidR="00745235" w:rsidRPr="00745235" w:rsidRDefault="00745235" w:rsidP="0074523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45235">
        <w:rPr>
          <w:rFonts w:cstheme="minorHAnsi"/>
          <w:sz w:val="24"/>
          <w:szCs w:val="24"/>
        </w:rPr>
        <w:t xml:space="preserve">Pořadové číslo: </w:t>
      </w:r>
      <w:r w:rsidR="008B08F9">
        <w:rPr>
          <w:rFonts w:cstheme="minorHAnsi"/>
          <w:sz w:val="24"/>
          <w:szCs w:val="24"/>
        </w:rPr>
        <w:t>MSK 82</w:t>
      </w:r>
      <w:r w:rsidRPr="00745235">
        <w:rPr>
          <w:rFonts w:cstheme="minorHAnsi"/>
          <w:sz w:val="24"/>
          <w:szCs w:val="24"/>
        </w:rPr>
        <w:t>/2022</w:t>
      </w:r>
    </w:p>
    <w:p w:rsidR="00745235" w:rsidRDefault="00796EEC" w:rsidP="007452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796EEC">
        <w:rPr>
          <w:rFonts w:cstheme="minorHAnsi"/>
          <w:color w:val="1F4E79" w:themeColor="accent1" w:themeShade="80"/>
          <w:sz w:val="24"/>
          <w:szCs w:val="24"/>
        </w:rPr>
        <w:t>Серійний номер: MSK 82/2022</w:t>
      </w:r>
    </w:p>
    <w:p w:rsidR="00796EEC" w:rsidRPr="00745235" w:rsidRDefault="00796EEC" w:rsidP="007452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5235" w:rsidRPr="00745235" w:rsidRDefault="00745235" w:rsidP="0074523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45235">
        <w:rPr>
          <w:rFonts w:cstheme="minorHAnsi"/>
          <w:sz w:val="24"/>
          <w:szCs w:val="24"/>
        </w:rPr>
        <w:t xml:space="preserve">Ředitelka Mateřské škola Letovice, </w:t>
      </w:r>
      <w:r w:rsidR="008B08F9">
        <w:rPr>
          <w:rFonts w:cstheme="minorHAnsi"/>
          <w:sz w:val="24"/>
          <w:szCs w:val="24"/>
        </w:rPr>
        <w:t>Komenského 671/11</w:t>
      </w:r>
      <w:r w:rsidRPr="00745235">
        <w:rPr>
          <w:rFonts w:cstheme="minorHAnsi"/>
          <w:sz w:val="24"/>
          <w:szCs w:val="24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745235" w:rsidRPr="00745235" w:rsidRDefault="00745235" w:rsidP="0074523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45235">
        <w:rPr>
          <w:rFonts w:cstheme="minorHAnsi"/>
          <w:sz w:val="24"/>
          <w:szCs w:val="24"/>
        </w:rPr>
        <w:t>Při přijímání dětí vychází ředitelka MŠ z kritérií, která jsou uvedena v následující tabulce. Rozhodující je celkový součet bodů.</w:t>
      </w:r>
    </w:p>
    <w:p w:rsidR="00745235" w:rsidRPr="00745235" w:rsidRDefault="00745235" w:rsidP="0074523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45235">
        <w:rPr>
          <w:rFonts w:cstheme="minorHAnsi"/>
          <w:sz w:val="24"/>
          <w:szCs w:val="24"/>
        </w:rPr>
        <w:t xml:space="preserve">V případě rovnosti výsledného součtu bodů bude určeno pořadí podle data narození dítěte </w:t>
      </w:r>
      <w:r w:rsidRPr="00745235">
        <w:rPr>
          <w:rFonts w:cstheme="minorHAnsi"/>
          <w:i/>
          <w:sz w:val="24"/>
          <w:szCs w:val="24"/>
        </w:rPr>
        <w:t>(bude vždy upřednostněno starší dítě).</w:t>
      </w:r>
      <w:r w:rsidRPr="00745235">
        <w:rPr>
          <w:rFonts w:cstheme="minorHAnsi"/>
          <w:sz w:val="24"/>
          <w:szCs w:val="24"/>
        </w:rPr>
        <w:t xml:space="preserve"> V případě shody v datu narození u více dětí bude určeno pořadí podle abecedy </w:t>
      </w:r>
      <w:r w:rsidRPr="00745235">
        <w:rPr>
          <w:rFonts w:cstheme="minorHAnsi"/>
          <w:i/>
          <w:sz w:val="24"/>
          <w:szCs w:val="24"/>
        </w:rPr>
        <w:t>(příjmení a jméno dítěte).</w:t>
      </w:r>
    </w:p>
    <w:p w:rsidR="00125EE3" w:rsidRDefault="00745235" w:rsidP="00125EE3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45235">
        <w:rPr>
          <w:rFonts w:cstheme="minorHAnsi"/>
          <w:sz w:val="24"/>
          <w:szCs w:val="24"/>
        </w:rPr>
        <w:t xml:space="preserve">Podle ustanovení zákona č. 561/2004 Sb. § 34 odst. 3 rozhoduje o přijetí dítěte </w:t>
      </w:r>
      <w:r w:rsidRPr="00745235">
        <w:rPr>
          <w:rFonts w:cstheme="minorHAnsi"/>
          <w:b/>
          <w:sz w:val="24"/>
          <w:szCs w:val="24"/>
        </w:rPr>
        <w:t>ředitelka mateřské školy.</w:t>
      </w:r>
    </w:p>
    <w:p w:rsidR="008B08F9" w:rsidRPr="00796EEC" w:rsidRDefault="008B08F9" w:rsidP="00125EE3">
      <w:pPr>
        <w:spacing w:after="0" w:line="240" w:lineRule="auto"/>
        <w:ind w:firstLine="708"/>
        <w:jc w:val="both"/>
        <w:rPr>
          <w:rFonts w:cstheme="minorHAnsi"/>
          <w:b/>
          <w:color w:val="0070C0"/>
          <w:sz w:val="24"/>
          <w:szCs w:val="24"/>
        </w:rPr>
      </w:pPr>
    </w:p>
    <w:p w:rsidR="008B08F9" w:rsidRPr="00796EEC" w:rsidRDefault="008B08F9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796EEC">
        <w:rPr>
          <w:rFonts w:cstheme="minorHAnsi"/>
          <w:color w:val="1F4E79" w:themeColor="accent1" w:themeShade="80"/>
          <w:sz w:val="24"/>
          <w:szCs w:val="24"/>
        </w:rPr>
        <w:t>Директор дитячого садка «Летовіце», Komenského 671/11, район Бланско, додаткова організація (далі – дитячий садок) встановила критерії, за якими вона буде діяти при прийнятті рішень на підставі розділу 34 (2) Закон 561/2004 Зб. про середню, вищу професійну та іншу освіту (Закон про школу) зі змінами і доповненнями про прийом дитини до дошкільної освіти в дитячому садку у випадках, коли кількість заяв про вступ до дошкільної освіти в даний рік перевищує спроможність максимально можливої ​​кількості дітей у дитячому садку.</w:t>
      </w:r>
    </w:p>
    <w:p w:rsidR="008B08F9" w:rsidRPr="00796EEC" w:rsidRDefault="008B08F9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796EEC">
        <w:rPr>
          <w:rFonts w:cstheme="minorHAnsi"/>
          <w:color w:val="1F4E79" w:themeColor="accent1" w:themeShade="80"/>
          <w:sz w:val="24"/>
          <w:szCs w:val="24"/>
        </w:rPr>
        <w:t>При прийомі дітей директор дитячого садка керується критеріями, наведеними в таблиці нижче. Загальна сума балів є вирішальною.</w:t>
      </w:r>
    </w:p>
    <w:p w:rsidR="008B08F9" w:rsidRPr="00796EEC" w:rsidRDefault="008B08F9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796EEC">
        <w:rPr>
          <w:rFonts w:cstheme="minorHAnsi"/>
          <w:color w:val="1F4E79" w:themeColor="accent1" w:themeShade="80"/>
          <w:sz w:val="24"/>
          <w:szCs w:val="24"/>
        </w:rPr>
        <w:t>У разі рівності підсумкової суми балів, порядок буде визначатися за датою народження дитини (перший завжди буде мати старша дитина). У разі збігу на дату народження більше однієї дитини, буде визначено черговість дитини (прізвище та ім’я).</w:t>
      </w:r>
    </w:p>
    <w:p w:rsidR="008B08F9" w:rsidRDefault="008B08F9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796EEC">
        <w:rPr>
          <w:rFonts w:cstheme="minorHAnsi"/>
          <w:color w:val="1F4E79" w:themeColor="accent1" w:themeShade="80"/>
          <w:sz w:val="24"/>
          <w:szCs w:val="24"/>
        </w:rPr>
        <w:t>Відповідно до положень Закону № 561/2004 Зб. Частину 3 статті 34 вирішує директор дитячого садка.</w:t>
      </w:r>
    </w:p>
    <w:p w:rsidR="00796EEC" w:rsidRDefault="00796EEC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</w:p>
    <w:p w:rsidR="00796EEC" w:rsidRDefault="00796EEC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</w:p>
    <w:p w:rsidR="00796EEC" w:rsidRPr="00796EEC" w:rsidRDefault="00796EEC" w:rsidP="008B08F9">
      <w:pPr>
        <w:spacing w:after="0" w:line="240" w:lineRule="auto"/>
        <w:ind w:firstLine="708"/>
        <w:jc w:val="both"/>
        <w:rPr>
          <w:rFonts w:cstheme="minorHAnsi"/>
          <w:color w:val="1F4E79" w:themeColor="accent1" w:themeShade="80"/>
          <w:sz w:val="24"/>
          <w:szCs w:val="24"/>
        </w:rPr>
      </w:pPr>
    </w:p>
    <w:p w:rsidR="00125EE3" w:rsidRPr="00745235" w:rsidRDefault="00125EE3" w:rsidP="00745235">
      <w:pPr>
        <w:spacing w:after="0" w:line="240" w:lineRule="auto"/>
        <w:ind w:firstLine="708"/>
        <w:jc w:val="both"/>
        <w:rPr>
          <w:rFonts w:cstheme="minorHAnsi"/>
          <w:sz w:val="40"/>
          <w:szCs w:val="4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745235" w:rsidRPr="00745235" w:rsidTr="00F82626">
        <w:tc>
          <w:tcPr>
            <w:tcW w:w="8075" w:type="dxa"/>
          </w:tcPr>
          <w:p w:rsidR="00745235" w:rsidRPr="00745235" w:rsidRDefault="00745235" w:rsidP="0074523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lastRenderedPageBreak/>
              <w:t>Kritérium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Bodové ohodnocení</w:t>
            </w:r>
          </w:p>
        </w:tc>
      </w:tr>
      <w:tr w:rsidR="00745235" w:rsidRPr="00745235" w:rsidTr="00F82626">
        <w:tc>
          <w:tcPr>
            <w:tcW w:w="8075" w:type="dxa"/>
          </w:tcPr>
          <w:p w:rsidR="00125EE3" w:rsidRDefault="00745235" w:rsidP="00125EE3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Trvalý pobyt dítěte ve školském obvodu Letovice*</w:t>
            </w:r>
          </w:p>
          <w:p w:rsidR="00125EE3" w:rsidRPr="00745235" w:rsidRDefault="00125EE3" w:rsidP="0074523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Постійне місце проживання дитини в районі школи Летовіце *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10</w:t>
            </w:r>
          </w:p>
        </w:tc>
      </w:tr>
      <w:tr w:rsidR="00745235" w:rsidRPr="00745235" w:rsidTr="00F82626">
        <w:tc>
          <w:tcPr>
            <w:tcW w:w="8075" w:type="dxa"/>
          </w:tcPr>
          <w:p w:rsidR="00125EE3" w:rsidRPr="00745235" w:rsidRDefault="00745235" w:rsidP="00745235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Dosažení věku dítěte nejméně 5 let do 31. 08. 2022</w:t>
            </w:r>
            <w:r w:rsidR="00125EE3">
              <w:rPr>
                <w:rFonts w:cstheme="minorHAnsi"/>
                <w:sz w:val="24"/>
                <w:szCs w:val="24"/>
              </w:rPr>
              <w:t xml:space="preserve"> (povinné předškolní vzdělávání) </w:t>
            </w:r>
            <w:r w:rsidR="00125EE3"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Досягнення до 31 серпня 2022 року віку дитини не менше 5 років (обов’язкова дошкільна освіта)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9</w:t>
            </w:r>
          </w:p>
        </w:tc>
      </w:tr>
      <w:tr w:rsidR="00745235" w:rsidRPr="00745235" w:rsidTr="00F82626">
        <w:tc>
          <w:tcPr>
            <w:tcW w:w="8075" w:type="dxa"/>
          </w:tcPr>
          <w:p w:rsidR="00125EE3" w:rsidRDefault="00745235" w:rsidP="00125EE3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Děti narozené od 01. 09. 2017 do 31. 08. 2018</w:t>
            </w:r>
            <w:r w:rsidR="00125E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5EE3" w:rsidRPr="00745235" w:rsidRDefault="00125EE3" w:rsidP="00125EE3">
            <w:pPr>
              <w:rPr>
                <w:rFonts w:cstheme="minorHAnsi"/>
                <w:sz w:val="24"/>
                <w:szCs w:val="24"/>
              </w:rPr>
            </w:pPr>
            <w:r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Діти народжені з 01.09.2017 по 31.08.2018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45235" w:rsidRPr="00745235" w:rsidTr="00F82626">
        <w:trPr>
          <w:trHeight w:val="291"/>
        </w:trPr>
        <w:tc>
          <w:tcPr>
            <w:tcW w:w="8075" w:type="dxa"/>
          </w:tcPr>
          <w:p w:rsidR="00125EE3" w:rsidRDefault="00745235" w:rsidP="00125EE3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Děti narozené od 01. 09. 2018 do 31. 08. 2019</w:t>
            </w:r>
          </w:p>
          <w:p w:rsidR="00125EE3" w:rsidRPr="00745235" w:rsidRDefault="00125EE3" w:rsidP="00125EE3">
            <w:pPr>
              <w:rPr>
                <w:rFonts w:cstheme="minorHAnsi"/>
                <w:sz w:val="24"/>
                <w:szCs w:val="24"/>
              </w:rPr>
            </w:pPr>
            <w:r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Діти народжені з 01.09.2018 по 31.08.2019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5</w:t>
            </w:r>
          </w:p>
        </w:tc>
      </w:tr>
      <w:tr w:rsidR="00745235" w:rsidRPr="00745235" w:rsidTr="00F82626">
        <w:tc>
          <w:tcPr>
            <w:tcW w:w="8075" w:type="dxa"/>
          </w:tcPr>
          <w:p w:rsidR="00A1642E" w:rsidRDefault="00745235" w:rsidP="00A1642E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Děti narozené od 01. 09. 2019 do 31. 12. 2019</w:t>
            </w:r>
          </w:p>
          <w:p w:rsidR="00A1642E" w:rsidRPr="00745235" w:rsidRDefault="00A1642E" w:rsidP="00A1642E">
            <w:pPr>
              <w:rPr>
                <w:rFonts w:cstheme="minorHAnsi"/>
                <w:sz w:val="24"/>
                <w:szCs w:val="24"/>
              </w:rPr>
            </w:pPr>
            <w:r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Діти, народжені з 1.9.2019 по 31.12.2019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</w:tr>
      <w:tr w:rsidR="00745235" w:rsidRPr="00745235" w:rsidTr="00F82626">
        <w:tc>
          <w:tcPr>
            <w:tcW w:w="8075" w:type="dxa"/>
          </w:tcPr>
          <w:p w:rsidR="00A1642E" w:rsidRDefault="00745235" w:rsidP="00A1642E">
            <w:pPr>
              <w:rPr>
                <w:rFonts w:cstheme="minorHAnsi"/>
                <w:sz w:val="24"/>
                <w:szCs w:val="24"/>
              </w:rPr>
            </w:pPr>
            <w:r w:rsidRPr="00745235">
              <w:rPr>
                <w:rFonts w:cstheme="minorHAnsi"/>
                <w:sz w:val="24"/>
                <w:szCs w:val="24"/>
              </w:rPr>
              <w:t>Děti narozené od 01. 01. 2020 do 31. 08. 2020</w:t>
            </w:r>
          </w:p>
          <w:p w:rsidR="00A1642E" w:rsidRPr="00745235" w:rsidRDefault="00A1642E" w:rsidP="00A1642E">
            <w:pPr>
              <w:rPr>
                <w:rFonts w:cstheme="minorHAnsi"/>
                <w:sz w:val="24"/>
                <w:szCs w:val="24"/>
              </w:rPr>
            </w:pPr>
            <w:r w:rsidRPr="00796EEC">
              <w:rPr>
                <w:rFonts w:cstheme="minorHAnsi"/>
                <w:color w:val="1F4E79" w:themeColor="accent1" w:themeShade="80"/>
                <w:sz w:val="24"/>
                <w:szCs w:val="24"/>
              </w:rPr>
              <w:t>Діти народжені з 01.01.2020 по 31.08.2020</w:t>
            </w:r>
          </w:p>
        </w:tc>
        <w:tc>
          <w:tcPr>
            <w:tcW w:w="1389" w:type="dxa"/>
          </w:tcPr>
          <w:p w:rsidR="00745235" w:rsidRPr="00745235" w:rsidRDefault="00745235" w:rsidP="0074523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5235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</w:tr>
    </w:tbl>
    <w:p w:rsidR="00745235" w:rsidRPr="00745235" w:rsidRDefault="00745235" w:rsidP="00745235">
      <w:pPr>
        <w:spacing w:after="0" w:line="240" w:lineRule="auto"/>
        <w:rPr>
          <w:rFonts w:cstheme="minorHAnsi"/>
          <w:sz w:val="16"/>
          <w:szCs w:val="16"/>
        </w:rPr>
      </w:pPr>
    </w:p>
    <w:p w:rsidR="00A1642E" w:rsidRDefault="00745235" w:rsidP="00A1642E">
      <w:pPr>
        <w:spacing w:after="0" w:line="240" w:lineRule="auto"/>
        <w:rPr>
          <w:rFonts w:cstheme="minorHAnsi"/>
          <w:i/>
          <w:sz w:val="20"/>
          <w:szCs w:val="20"/>
        </w:rPr>
      </w:pPr>
      <w:r w:rsidRPr="00745235">
        <w:rPr>
          <w:rFonts w:cstheme="minorHAnsi"/>
          <w:i/>
          <w:sz w:val="20"/>
          <w:szCs w:val="20"/>
        </w:rPr>
        <w:t>*</w:t>
      </w:r>
      <w:r w:rsidRPr="00745235">
        <w:rPr>
          <w:rFonts w:cs="Times New Roman"/>
          <w:i/>
          <w:sz w:val="20"/>
          <w:szCs w:val="20"/>
        </w:rPr>
        <w:t xml:space="preserve"> </w:t>
      </w:r>
      <w:r w:rsidRPr="00745235">
        <w:rPr>
          <w:rFonts w:cstheme="minorHAnsi"/>
          <w:i/>
          <w:sz w:val="20"/>
          <w:szCs w:val="20"/>
        </w:rPr>
        <w:t>Společný školský obvod pro předškolní vzdělávání 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 Lazinov, Stvolová, Petrov, Skrchov, Nýrov, Vranová, Sulíkov.</w:t>
      </w:r>
    </w:p>
    <w:p w:rsidR="00A1642E" w:rsidRPr="00796EEC" w:rsidRDefault="00A1642E" w:rsidP="00A1642E">
      <w:pPr>
        <w:spacing w:after="0" w:line="240" w:lineRule="auto"/>
        <w:rPr>
          <w:rFonts w:cstheme="minorHAnsi"/>
          <w:i/>
          <w:color w:val="1F4E79" w:themeColor="accent1" w:themeShade="80"/>
          <w:sz w:val="20"/>
          <w:szCs w:val="20"/>
        </w:rPr>
      </w:pPr>
      <w:r w:rsidRPr="00796EEC">
        <w:rPr>
          <w:rFonts w:cstheme="minorHAnsi"/>
          <w:i/>
          <w:color w:val="1F4E79" w:themeColor="accent1" w:themeShade="80"/>
          <w:sz w:val="20"/>
          <w:szCs w:val="20"/>
        </w:rPr>
        <w:t>* Об’єднаний шкільний округ для дошкільної освіти, створений Загальнообов’язковим декретом № 2/2022, яким визначено шкільні округи дитячих садків, утворені містом Летовіце, та частину об’єднаного шкільного округу дитячого садка. До загальношкільного округу входять місто Летовіце, його м</w:t>
      </w:r>
      <w:r w:rsidR="00830545">
        <w:rPr>
          <w:rFonts w:cstheme="minorHAnsi"/>
          <w:i/>
          <w:color w:val="1F4E79" w:themeColor="accent1" w:themeShade="80"/>
          <w:sz w:val="20"/>
          <w:szCs w:val="20"/>
        </w:rPr>
        <w:t>ісцеві частини та села Лазінов</w:t>
      </w:r>
      <w:bookmarkStart w:id="0" w:name="_GoBack"/>
      <w:bookmarkEnd w:id="0"/>
      <w:r w:rsidRPr="00796EEC">
        <w:rPr>
          <w:rFonts w:cstheme="minorHAnsi"/>
          <w:i/>
          <w:color w:val="1F4E79" w:themeColor="accent1" w:themeShade="80"/>
          <w:sz w:val="20"/>
          <w:szCs w:val="20"/>
        </w:rPr>
        <w:t>, Стволова, Петров, Скрчов, Ниров, Вранова, Суліков.</w:t>
      </w:r>
    </w:p>
    <w:p w:rsidR="00745235" w:rsidRPr="00745235" w:rsidRDefault="00745235" w:rsidP="00745235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745235" w:rsidRPr="00745235" w:rsidRDefault="00745235" w:rsidP="0074523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745235">
        <w:rPr>
          <w:rFonts w:cstheme="minorHAnsi"/>
          <w:sz w:val="20"/>
          <w:szCs w:val="20"/>
        </w:rPr>
        <w:t xml:space="preserve">K zápisu do MŠ (2.5 - 16. 5. 2022) konkrétní termín </w:t>
      </w:r>
      <w:r w:rsidRPr="00745235">
        <w:rPr>
          <w:rFonts w:cstheme="minorHAnsi"/>
          <w:b/>
          <w:sz w:val="20"/>
          <w:szCs w:val="20"/>
        </w:rPr>
        <w:t>13. 05. 2022</w:t>
      </w:r>
      <w:r w:rsidRPr="00745235">
        <w:rPr>
          <w:rFonts w:cstheme="minorHAnsi"/>
          <w:sz w:val="20"/>
          <w:szCs w:val="20"/>
        </w:rPr>
        <w:t xml:space="preserve"> nemohou podat přihlášku cizinci s vízem za účelem strpění pobytu na území ČR podle § 33 odst. 1 písm. a) zákona o pobytu cizinců na území ČR („uprchlíci“) s místem pobytu ve spádové oblasti.</w:t>
      </w:r>
    </w:p>
    <w:p w:rsidR="00A1642E" w:rsidRDefault="00745235" w:rsidP="00A1642E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  <w:r w:rsidRPr="00745235">
        <w:rPr>
          <w:rFonts w:cstheme="minorHAnsi"/>
          <w:sz w:val="20"/>
          <w:szCs w:val="20"/>
        </w:rPr>
        <w:t xml:space="preserve">Pro tyto cizince – uprchlíky je určen termín zápisu (1. 6. – 15. 7. 2022) konkrétní termín je </w:t>
      </w:r>
      <w:r w:rsidRPr="00745235">
        <w:rPr>
          <w:rFonts w:cstheme="minorHAnsi"/>
          <w:b/>
          <w:sz w:val="20"/>
          <w:szCs w:val="20"/>
        </w:rPr>
        <w:t>28 06. 2022 od 10.00 do 16.00 hod.</w:t>
      </w:r>
    </w:p>
    <w:p w:rsidR="00A1642E" w:rsidRDefault="00A1642E" w:rsidP="00A1642E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745235" w:rsidRPr="00796EEC" w:rsidRDefault="00745235" w:rsidP="00745235">
      <w:pPr>
        <w:spacing w:after="0" w:line="240" w:lineRule="auto"/>
        <w:ind w:firstLine="708"/>
        <w:rPr>
          <w:rFonts w:cstheme="minorHAnsi"/>
          <w:bCs/>
          <w:color w:val="1F4E79" w:themeColor="accent1" w:themeShade="80"/>
          <w:spacing w:val="2"/>
          <w:sz w:val="20"/>
          <w:szCs w:val="20"/>
        </w:rPr>
      </w:pPr>
      <w:r w:rsidRPr="00796EEC">
        <w:rPr>
          <w:rFonts w:cstheme="minorHAnsi"/>
          <w:bCs/>
          <w:color w:val="1F4E79" w:themeColor="accent1" w:themeShade="80"/>
          <w:spacing w:val="2"/>
          <w:sz w:val="20"/>
          <w:szCs w:val="20"/>
        </w:rPr>
        <w:t xml:space="preserve">Для зарахування в МОЗ у період з 2 по 16 травня </w:t>
      </w:r>
      <w:r w:rsidRPr="00796EEC">
        <w:rPr>
          <w:rFonts w:cstheme="minorHAnsi"/>
          <w:b/>
          <w:bCs/>
          <w:color w:val="1F4E79" w:themeColor="accent1" w:themeShade="80"/>
          <w:spacing w:val="2"/>
          <w:sz w:val="20"/>
          <w:szCs w:val="20"/>
        </w:rPr>
        <w:t>(13.05.2022)</w:t>
      </w:r>
      <w:r w:rsidRPr="00796EEC">
        <w:rPr>
          <w:rFonts w:cstheme="minorHAnsi"/>
          <w:bCs/>
          <w:color w:val="1F4E79" w:themeColor="accent1" w:themeShade="80"/>
          <w:spacing w:val="2"/>
          <w:sz w:val="20"/>
          <w:szCs w:val="20"/>
        </w:rPr>
        <w:t xml:space="preserve">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відчуження.Для цих іноземців – біженців призначений термін зарахування з 1 червня 2022 року по 15 липня 2022 року –</w:t>
      </w:r>
    </w:p>
    <w:p w:rsidR="00745235" w:rsidRPr="00796EEC" w:rsidRDefault="00745235" w:rsidP="00745235">
      <w:pPr>
        <w:spacing w:after="0" w:line="240" w:lineRule="auto"/>
        <w:rPr>
          <w:rFonts w:cstheme="minorHAnsi"/>
          <w:b/>
          <w:color w:val="1F4E79" w:themeColor="accent1" w:themeShade="80"/>
          <w:sz w:val="20"/>
          <w:szCs w:val="20"/>
        </w:rPr>
      </w:pPr>
      <w:r w:rsidRPr="00796EEC">
        <w:rPr>
          <w:rFonts w:cstheme="minorHAnsi"/>
          <w:b/>
          <w:color w:val="1F4E79" w:themeColor="accent1" w:themeShade="80"/>
          <w:sz w:val="20"/>
          <w:szCs w:val="20"/>
        </w:rPr>
        <w:t>(28 06. 2022 od 10.00 do 16.00 hod.)</w:t>
      </w:r>
    </w:p>
    <w:p w:rsidR="00745235" w:rsidRPr="00745235" w:rsidRDefault="00745235" w:rsidP="00745235">
      <w:pPr>
        <w:spacing w:after="0" w:line="240" w:lineRule="auto"/>
        <w:rPr>
          <w:rFonts w:cstheme="minorHAnsi"/>
          <w:sz w:val="24"/>
          <w:szCs w:val="24"/>
        </w:rPr>
      </w:pPr>
    </w:p>
    <w:p w:rsidR="00745235" w:rsidRPr="00745235" w:rsidRDefault="00745235" w:rsidP="00796EEC">
      <w:pPr>
        <w:spacing w:after="0" w:line="240" w:lineRule="auto"/>
        <w:rPr>
          <w:rFonts w:cstheme="minorHAnsi"/>
          <w:sz w:val="24"/>
          <w:szCs w:val="24"/>
        </w:rPr>
      </w:pPr>
      <w:r w:rsidRPr="00745235">
        <w:rPr>
          <w:rFonts w:cstheme="minorHAnsi"/>
          <w:sz w:val="24"/>
          <w:szCs w:val="24"/>
        </w:rPr>
        <w:t xml:space="preserve">V Letovicích dne </w:t>
      </w:r>
      <w:r w:rsidR="008B08F9">
        <w:rPr>
          <w:rFonts w:cstheme="minorHAnsi"/>
          <w:sz w:val="24"/>
          <w:szCs w:val="24"/>
        </w:rPr>
        <w:t>6. 5.</w:t>
      </w:r>
      <w:r w:rsidRPr="00745235">
        <w:rPr>
          <w:rFonts w:cstheme="minorHAnsi"/>
          <w:sz w:val="24"/>
          <w:szCs w:val="24"/>
        </w:rPr>
        <w:t xml:space="preserve"> 2022</w:t>
      </w:r>
      <w:r w:rsidRPr="00745235">
        <w:rPr>
          <w:rFonts w:cstheme="minorHAnsi"/>
          <w:sz w:val="24"/>
          <w:szCs w:val="24"/>
        </w:rPr>
        <w:tab/>
      </w:r>
      <w:r w:rsidRPr="00745235">
        <w:rPr>
          <w:rFonts w:cstheme="minorHAnsi"/>
          <w:sz w:val="24"/>
          <w:szCs w:val="24"/>
        </w:rPr>
        <w:tab/>
      </w:r>
      <w:r w:rsidRPr="00745235">
        <w:rPr>
          <w:rFonts w:cstheme="minorHAnsi"/>
          <w:sz w:val="24"/>
          <w:szCs w:val="24"/>
        </w:rPr>
        <w:tab/>
      </w:r>
      <w:r w:rsidR="00796EEC">
        <w:rPr>
          <w:rFonts w:cstheme="minorHAnsi"/>
          <w:sz w:val="24"/>
          <w:szCs w:val="24"/>
        </w:rPr>
        <w:t xml:space="preserve">             </w:t>
      </w:r>
      <w:r w:rsidR="008B08F9">
        <w:rPr>
          <w:rFonts w:cstheme="minorHAnsi"/>
          <w:sz w:val="24"/>
          <w:szCs w:val="24"/>
        </w:rPr>
        <w:t>Eva Pařilová, ředitelka MŠ</w:t>
      </w:r>
    </w:p>
    <w:p w:rsidR="005D3753" w:rsidRDefault="00796EEC">
      <w:r w:rsidRPr="00796EEC">
        <w:t>У Летовіце 6 травня 2022 року</w:t>
      </w:r>
      <w:r>
        <w:t xml:space="preserve">                                          </w:t>
      </w:r>
      <w:r w:rsidRPr="00796EEC">
        <w:t xml:space="preserve"> Єва Паржилова, директор дитячого садка</w:t>
      </w:r>
    </w:p>
    <w:sectPr w:rsidR="005D3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87" w:rsidRDefault="00672687">
      <w:pPr>
        <w:spacing w:after="0" w:line="240" w:lineRule="auto"/>
      </w:pPr>
      <w:r>
        <w:separator/>
      </w:r>
    </w:p>
  </w:endnote>
  <w:endnote w:type="continuationSeparator" w:id="0">
    <w:p w:rsidR="00672687" w:rsidRDefault="0067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87" w:rsidRDefault="00672687">
      <w:pPr>
        <w:spacing w:after="0" w:line="240" w:lineRule="auto"/>
      </w:pPr>
      <w:r>
        <w:separator/>
      </w:r>
    </w:p>
  </w:footnote>
  <w:footnote w:type="continuationSeparator" w:id="0">
    <w:p w:rsidR="00672687" w:rsidRDefault="0067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7" w:rsidRPr="002A5587" w:rsidRDefault="00A1642E" w:rsidP="002A5587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  <w:r w:rsidR="008B08F9">
      <w:rPr>
        <w:rFonts w:ascii="Calibri" w:eastAsiaTheme="minorEastAsia" w:hAnsi="Calibri" w:cs="Calibri"/>
        <w:noProof/>
        <w:sz w:val="4"/>
        <w:szCs w:val="4"/>
        <w:lang w:eastAsia="cs-CZ"/>
      </w:rPr>
      <w:drawing>
        <wp:inline distT="0" distB="0" distL="0" distR="0">
          <wp:extent cx="2294448" cy="1028700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448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35"/>
    <w:rsid w:val="000A70DD"/>
    <w:rsid w:val="00125EE3"/>
    <w:rsid w:val="005D3753"/>
    <w:rsid w:val="00672687"/>
    <w:rsid w:val="00745235"/>
    <w:rsid w:val="00796EEC"/>
    <w:rsid w:val="00830545"/>
    <w:rsid w:val="008B08F9"/>
    <w:rsid w:val="00A1642E"/>
    <w:rsid w:val="00A34431"/>
    <w:rsid w:val="00D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2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4523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45235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52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8F9"/>
  </w:style>
  <w:style w:type="paragraph" w:styleId="Textbubliny">
    <w:name w:val="Balloon Text"/>
    <w:basedOn w:val="Normln"/>
    <w:link w:val="TextbublinyChar"/>
    <w:uiPriority w:val="99"/>
    <w:semiHidden/>
    <w:unhideWhenUsed/>
    <w:rsid w:val="008B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2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4523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45235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52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8F9"/>
  </w:style>
  <w:style w:type="paragraph" w:styleId="Textbubliny">
    <w:name w:val="Balloon Text"/>
    <w:basedOn w:val="Normln"/>
    <w:link w:val="TextbublinyChar"/>
    <w:uiPriority w:val="99"/>
    <w:semiHidden/>
    <w:unhideWhenUsed/>
    <w:rsid w:val="008B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4</cp:revision>
  <dcterms:created xsi:type="dcterms:W3CDTF">2022-05-09T11:39:00Z</dcterms:created>
  <dcterms:modified xsi:type="dcterms:W3CDTF">2022-05-12T14:37:00Z</dcterms:modified>
</cp:coreProperties>
</file>