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2F" w:rsidRDefault="00A8562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7F78E6"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Příloha školního řádu Mateřské školy Letovice, </w:t>
      </w:r>
      <w:r w:rsidR="007F78E6" w:rsidRPr="007F78E6"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Komenského 671/11</w:t>
      </w:r>
      <w:r w:rsidRPr="007F78E6"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okres Blansko, příspěvková organizace</w:t>
      </w:r>
    </w:p>
    <w:p w:rsidR="0018297F" w:rsidRDefault="0018297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Aktualizace</w:t>
      </w:r>
    </w:p>
    <w:p w:rsidR="0018297F" w:rsidRPr="007F78E6" w:rsidRDefault="0018297F" w:rsidP="007F78E6">
      <w:pPr>
        <w:spacing w:line="240" w:lineRule="auto"/>
        <w:ind w:firstLine="432"/>
        <w:jc w:val="center"/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</w:t>
      </w:r>
      <w:proofErr w:type="spellEnd"/>
      <w:r>
        <w:rPr>
          <w:rFonts w:ascii="Calibri" w:eastAsia="Times New Roman" w:hAnsi="Calibri" w:cs="Times New Roman"/>
          <w:color w:val="0070C0"/>
          <w:sz w:val="32"/>
          <w:szCs w:val="32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č. MŠK/313/2021</w:t>
      </w:r>
    </w:p>
    <w:p w:rsidR="00A8562F" w:rsidRPr="00180F0A" w:rsidRDefault="00A8562F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Podmínky provozu mateřské školy ve školním roce </w:t>
      </w:r>
      <w:r w:rsidR="0018297F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2021/2022</w:t>
      </w: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vzhledem ke </w:t>
      </w:r>
      <w:proofErr w:type="spellStart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– 19</w:t>
      </w:r>
    </w:p>
    <w:p w:rsidR="00CA580E" w:rsidRDefault="00A8562F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 xml:space="preserve">Všechny </w:t>
      </w:r>
      <w:r w:rsidR="008512A1" w:rsidRPr="0001695C">
        <w:rPr>
          <w:rFonts w:ascii="Calibri" w:hAnsi="Calibri"/>
          <w:sz w:val="24"/>
        </w:rPr>
        <w:t>o</w:t>
      </w:r>
      <w:r w:rsidRPr="0001695C">
        <w:rPr>
          <w:rFonts w:ascii="Calibri" w:hAnsi="Calibri"/>
          <w:sz w:val="24"/>
        </w:rPr>
        <w:t>soby s příznaky infekčního onemocnění nemohou vstoupit do MŠ.</w:t>
      </w:r>
    </w:p>
    <w:p w:rsidR="0074697B" w:rsidRPr="0001695C" w:rsidRDefault="0074697B" w:rsidP="0074697B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8512A1" w:rsidRDefault="00A8562F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 w:rsidRPr="0001695C">
        <w:rPr>
          <w:rFonts w:ascii="Calibri" w:hAnsi="Calibri"/>
          <w:sz w:val="24"/>
        </w:rPr>
        <w:t>Platí omezení pohybu zákonných zástupců uvnitř budovy MŠ. Zákonní zástupci se mohou pohybovat pouz</w:t>
      </w:r>
      <w:r w:rsidR="0074697B">
        <w:rPr>
          <w:rFonts w:ascii="Calibri" w:hAnsi="Calibri"/>
          <w:sz w:val="24"/>
        </w:rPr>
        <w:t xml:space="preserve">e v prostorách šaten svých dětí. Řídí se platnými nařízeními </w:t>
      </w:r>
      <w:proofErr w:type="spellStart"/>
      <w:r w:rsidR="0074697B">
        <w:rPr>
          <w:rFonts w:ascii="Calibri" w:hAnsi="Calibri"/>
          <w:sz w:val="24"/>
        </w:rPr>
        <w:t>MZd</w:t>
      </w:r>
      <w:proofErr w:type="spellEnd"/>
      <w:r w:rsidR="0074697B">
        <w:rPr>
          <w:rFonts w:ascii="Calibri" w:hAnsi="Calibri"/>
          <w:sz w:val="24"/>
        </w:rPr>
        <w:t xml:space="preserve"> o pohybu osob ve veřejných prostorách.</w:t>
      </w:r>
    </w:p>
    <w:p w:rsidR="00483ED8" w:rsidRPr="0001695C" w:rsidRDefault="00483ED8" w:rsidP="007F78E6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Zákonní zástupci nově nastupujících dětí v prvních dnech školního roku přizpůsobí délku pobytu svých dětí schopnosti jejich adaptace na pobyt v mateřské škole.</w:t>
      </w:r>
    </w:p>
    <w:p w:rsidR="006727F4" w:rsidRDefault="0001695C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Kroky, ke kterým MŠ přistoupí v případě </w:t>
      </w:r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podezření onemocnění dítěte </w:t>
      </w:r>
      <w:proofErr w:type="spellStart"/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="006727F4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- 19</w:t>
      </w:r>
      <w:r w:rsidR="008512A1"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 </w:t>
      </w:r>
    </w:p>
    <w:p w:rsid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Příznaky onemocnění jsou patrné již při příchodu dítěte do MŠ – dítě není vpuštěno dále do třídy, pokud je přítomen jeho zákonný zástupce.</w:t>
      </w:r>
    </w:p>
    <w:p w:rsid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Příznaky onemocnění jsou patrné již při příchodu dítěte do MŠ a není přítomen jeho zákonný zástupce – MŠ tuto skutečnost neprodleně zákonnému zástupci oznámí a informuje ho o bezodkladném vyzvednutí dítěte z MŠ.</w:t>
      </w:r>
    </w:p>
    <w:p w:rsid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Pokud se vyskytnou příznaky onemocnění v průběhu přítomnosti dítěte v MŠ, dítě si neprodleně nasadí ochranu dýchacích cest a je umístěno do předem připravené samostatné místnosti pod dohledem dospělé osoby. MŠ současně informuje zákonného zástupce dítěte o této skutečnosti. Zákonný zástupce bezodkladně v co nejkratším možném čase vyzvedne dítě z MŠ.</w:t>
      </w:r>
    </w:p>
    <w:p w:rsidR="00566915" w:rsidRPr="00566915" w:rsidRDefault="00566915" w:rsidP="00566915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</w:pPr>
      <w:r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Dítěti (popřípadě i zaměstnanci MŠ) s přetrvávajícími příznaky infekčního onemocnění, které jsou projevem chronického onemocnění, včetně alergického onemocnění (rýma, kašel</w:t>
      </w:r>
      <w:r w:rsidR="0074697B">
        <w:rPr>
          <w:rFonts w:ascii="Calibri" w:eastAsia="Times New Roman" w:hAnsi="Calibri" w:cstheme="majorBidi"/>
          <w:color w:val="000000" w:themeColor="text1"/>
          <w:sz w:val="24"/>
          <w:szCs w:val="24"/>
          <w:lang w:eastAsia="cs-CZ"/>
        </w:rPr>
        <w:t>), je umožněn vstup pouze v případě, prokáže-li, že netrpí infekční nemocí.</w:t>
      </w:r>
    </w:p>
    <w:p w:rsidR="00E355BB" w:rsidRPr="00180F0A" w:rsidRDefault="00E355BB" w:rsidP="007F78E6">
      <w:pPr>
        <w:spacing w:line="240" w:lineRule="auto"/>
        <w:ind w:left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Kroky, ke kterým MŠ přistoupí v případě výskytu nemoci </w:t>
      </w:r>
      <w:proofErr w:type="spellStart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>covid</w:t>
      </w:r>
      <w:proofErr w:type="spellEnd"/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t xml:space="preserve"> – 19 u dítěte</w:t>
      </w:r>
    </w:p>
    <w:p w:rsidR="00E355BB" w:rsidRPr="00151C51" w:rsidRDefault="00483ED8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 případě konkrétních mimořádných situací spojených s onemocněním covid-19 je mateřská škola vždy povinna postupovat podle pokynů KHS a dodržovat všechna aktuálně platná mimořádná opatření vyhlášená pro dané území příslušnou KHS nebo plošně </w:t>
      </w:r>
      <w:proofErr w:type="spellStart"/>
      <w:r>
        <w:rPr>
          <w:rFonts w:ascii="Calibri" w:hAnsi="Calibri"/>
          <w:sz w:val="24"/>
        </w:rPr>
        <w:t>MZd</w:t>
      </w:r>
      <w:proofErr w:type="spellEnd"/>
      <w:r>
        <w:rPr>
          <w:rFonts w:ascii="Calibri" w:hAnsi="Calibri"/>
          <w:sz w:val="24"/>
        </w:rPr>
        <w:t>.</w:t>
      </w:r>
    </w:p>
    <w:p w:rsidR="00E91CB2" w:rsidRDefault="00E91CB2" w:rsidP="007F78E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V případě, že bude chybět většina dětí s povinným předškolním vzděláváním, přistoupí MŠ ke vzdělávání distančním způsobem</w:t>
      </w:r>
      <w:r w:rsidR="0018297F">
        <w:rPr>
          <w:rFonts w:ascii="Calibri" w:hAnsi="Calibri"/>
          <w:sz w:val="24"/>
        </w:rPr>
        <w:t>.</w:t>
      </w:r>
      <w:r w:rsidR="007E3111" w:rsidRPr="00151C51">
        <w:rPr>
          <w:rFonts w:ascii="Calibri" w:hAnsi="Calibri"/>
          <w:sz w:val="24"/>
        </w:rPr>
        <w:t xml:space="preserve"> </w:t>
      </w:r>
    </w:p>
    <w:p w:rsidR="0074697B" w:rsidRPr="00151C51" w:rsidRDefault="0074697B" w:rsidP="0074697B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7E3111" w:rsidRPr="00180F0A" w:rsidRDefault="007E3111" w:rsidP="007F78E6">
      <w:pPr>
        <w:spacing w:line="240" w:lineRule="auto"/>
        <w:ind w:firstLine="432"/>
        <w:jc w:val="both"/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</w:pPr>
      <w:r w:rsidRPr="00180F0A">
        <w:rPr>
          <w:rFonts w:ascii="Calibri" w:eastAsia="Times New Roman" w:hAnsi="Calibri" w:cstheme="majorBidi"/>
          <w:b/>
          <w:color w:val="000000" w:themeColor="text1"/>
          <w:sz w:val="28"/>
          <w:szCs w:val="32"/>
          <w:lang w:eastAsia="cs-CZ"/>
        </w:rPr>
        <w:lastRenderedPageBreak/>
        <w:t>Úplata za předškolní vzdělávání dítěte v karanténě</w:t>
      </w:r>
    </w:p>
    <w:p w:rsidR="007E3111" w:rsidRPr="00151C51" w:rsidRDefault="007E3111" w:rsidP="007F78E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>Pokud je dítěti nařízena karanténa a MŠ nebude uzavřena, jedná se o jeho omluvenou nepřítomnost, úplatu je povinen zákonný zástupce uhradit.</w:t>
      </w:r>
    </w:p>
    <w:p w:rsidR="007E3111" w:rsidRDefault="007E3111" w:rsidP="007F78E6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libri" w:hAnsi="Calibri"/>
          <w:sz w:val="24"/>
        </w:rPr>
      </w:pPr>
      <w:r w:rsidRPr="00151C51">
        <w:rPr>
          <w:rFonts w:ascii="Calibri" w:hAnsi="Calibri"/>
          <w:sz w:val="24"/>
        </w:rPr>
        <w:t xml:space="preserve">Pokud dojde k uzavření MŠ na základě rozhodnutí KHS nebo </w:t>
      </w:r>
      <w:proofErr w:type="spellStart"/>
      <w:r w:rsidRPr="00151C51">
        <w:rPr>
          <w:rFonts w:ascii="Calibri" w:hAnsi="Calibri"/>
          <w:sz w:val="24"/>
        </w:rPr>
        <w:t>MZd</w:t>
      </w:r>
      <w:proofErr w:type="spellEnd"/>
      <w:r w:rsidRPr="00151C51">
        <w:rPr>
          <w:rFonts w:ascii="Calibri" w:hAnsi="Calibri"/>
          <w:sz w:val="24"/>
        </w:rPr>
        <w:t xml:space="preserve"> platí, že ředitelka stanoví úplatu poměrně poníženou podle délky omezení nebo přerušení, je-li délka delší než 5 dní.</w:t>
      </w:r>
    </w:p>
    <w:p w:rsidR="007F78E6" w:rsidRDefault="007F78E6" w:rsidP="007F78E6">
      <w:pPr>
        <w:pStyle w:val="Odstavecseseznamem"/>
        <w:spacing w:line="240" w:lineRule="auto"/>
        <w:ind w:left="792"/>
        <w:jc w:val="both"/>
        <w:rPr>
          <w:rFonts w:ascii="Calibri" w:hAnsi="Calibri"/>
          <w:sz w:val="24"/>
        </w:rPr>
      </w:pPr>
    </w:p>
    <w:p w:rsidR="00652C1E" w:rsidRDefault="007F78E6" w:rsidP="007F78E6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 Letovicích dne </w:t>
      </w:r>
      <w:r w:rsidR="0074697B">
        <w:rPr>
          <w:rFonts w:ascii="Calibri" w:hAnsi="Calibri"/>
          <w:sz w:val="24"/>
        </w:rPr>
        <w:t>26</w:t>
      </w:r>
      <w:r>
        <w:rPr>
          <w:rFonts w:ascii="Calibri" w:hAnsi="Calibri"/>
          <w:sz w:val="24"/>
        </w:rPr>
        <w:t>. 8. 202</w:t>
      </w:r>
      <w:r w:rsidR="0074697B">
        <w:rPr>
          <w:rFonts w:ascii="Calibri" w:hAnsi="Calibri"/>
          <w:sz w:val="24"/>
        </w:rPr>
        <w:t>1</w:t>
      </w:r>
    </w:p>
    <w:p w:rsidR="007F78E6" w:rsidRPr="00652C1E" w:rsidRDefault="007F78E6" w:rsidP="007F78E6">
      <w:pPr>
        <w:spacing w:line="240" w:lineRule="auto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Eva Pařilová, ředitelka MŠ</w:t>
      </w:r>
    </w:p>
    <w:p w:rsidR="007F78E6" w:rsidRPr="00652C1E" w:rsidRDefault="007F78E6">
      <w:pPr>
        <w:spacing w:line="240" w:lineRule="auto"/>
        <w:jc w:val="both"/>
        <w:rPr>
          <w:rFonts w:ascii="Calibri" w:hAnsi="Calibri"/>
          <w:sz w:val="24"/>
        </w:rPr>
      </w:pPr>
    </w:p>
    <w:sectPr w:rsidR="007F78E6" w:rsidRPr="00652C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F46" w:rsidRDefault="00836F46" w:rsidP="007E3111">
      <w:pPr>
        <w:spacing w:after="0" w:line="240" w:lineRule="auto"/>
      </w:pPr>
      <w:r>
        <w:separator/>
      </w:r>
    </w:p>
  </w:endnote>
  <w:endnote w:type="continuationSeparator" w:id="0">
    <w:p w:rsidR="00836F46" w:rsidRDefault="00836F46" w:rsidP="007E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F46" w:rsidRDefault="00836F46" w:rsidP="007E3111">
      <w:pPr>
        <w:spacing w:after="0" w:line="240" w:lineRule="auto"/>
      </w:pPr>
      <w:r>
        <w:separator/>
      </w:r>
    </w:p>
  </w:footnote>
  <w:footnote w:type="continuationSeparator" w:id="0">
    <w:p w:rsidR="00836F46" w:rsidRDefault="00836F46" w:rsidP="007E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111" w:rsidRDefault="007F78E6" w:rsidP="007F78E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676400" cy="751602"/>
          <wp:effectExtent l="0" t="0" r="0" b="0"/>
          <wp:docPr id="2" name="Obrázek 2" descr="C:\Users\Eva Pařilová\Pictures\Nová loga\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Nová loga\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5C2"/>
    <w:multiLevelType w:val="hybridMultilevel"/>
    <w:tmpl w:val="D00C1432"/>
    <w:lvl w:ilvl="0" w:tplc="0405000F">
      <w:start w:val="1"/>
      <w:numFmt w:val="decimal"/>
      <w:lvlText w:val="%1."/>
      <w:lvlJc w:val="left"/>
      <w:pPr>
        <w:ind w:left="1152" w:hanging="360"/>
      </w:p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70371F6"/>
    <w:multiLevelType w:val="hybridMultilevel"/>
    <w:tmpl w:val="2E806EE0"/>
    <w:lvl w:ilvl="0" w:tplc="6D1E8DD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BBB0188"/>
    <w:multiLevelType w:val="hybridMultilevel"/>
    <w:tmpl w:val="0D8E3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277B9"/>
    <w:multiLevelType w:val="hybridMultilevel"/>
    <w:tmpl w:val="FCF02FBA"/>
    <w:lvl w:ilvl="0" w:tplc="83E68A8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6362271"/>
    <w:multiLevelType w:val="hybridMultilevel"/>
    <w:tmpl w:val="67B060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036BB"/>
    <w:multiLevelType w:val="hybridMultilevel"/>
    <w:tmpl w:val="4232EFCA"/>
    <w:lvl w:ilvl="0" w:tplc="B4EEC6DA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7404FF5"/>
    <w:multiLevelType w:val="hybridMultilevel"/>
    <w:tmpl w:val="21A41C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F208A"/>
    <w:multiLevelType w:val="hybridMultilevel"/>
    <w:tmpl w:val="7E5CE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63586"/>
    <w:multiLevelType w:val="hybridMultilevel"/>
    <w:tmpl w:val="146862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46BC6"/>
    <w:multiLevelType w:val="hybridMultilevel"/>
    <w:tmpl w:val="0FD240A6"/>
    <w:lvl w:ilvl="0" w:tplc="132E0BC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2F"/>
    <w:rsid w:val="0001695C"/>
    <w:rsid w:val="00151C51"/>
    <w:rsid w:val="00180F0A"/>
    <w:rsid w:val="0018297F"/>
    <w:rsid w:val="002C2D64"/>
    <w:rsid w:val="002F5061"/>
    <w:rsid w:val="00483ED8"/>
    <w:rsid w:val="00566915"/>
    <w:rsid w:val="00652C1E"/>
    <w:rsid w:val="006727F4"/>
    <w:rsid w:val="0074697B"/>
    <w:rsid w:val="007E3111"/>
    <w:rsid w:val="007F78E6"/>
    <w:rsid w:val="00836F46"/>
    <w:rsid w:val="008512A1"/>
    <w:rsid w:val="008C532D"/>
    <w:rsid w:val="008E0891"/>
    <w:rsid w:val="00A8562F"/>
    <w:rsid w:val="00B344B4"/>
    <w:rsid w:val="00CA580E"/>
    <w:rsid w:val="00DF78FE"/>
    <w:rsid w:val="00E355BB"/>
    <w:rsid w:val="00E35D0E"/>
    <w:rsid w:val="00E85911"/>
    <w:rsid w:val="00E91CB2"/>
    <w:rsid w:val="00F2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111"/>
  </w:style>
  <w:style w:type="paragraph" w:styleId="Zpat">
    <w:name w:val="footer"/>
    <w:basedOn w:val="Normln"/>
    <w:link w:val="Zpat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111"/>
  </w:style>
  <w:style w:type="paragraph" w:styleId="Textbubliny">
    <w:name w:val="Balloon Text"/>
    <w:basedOn w:val="Normln"/>
    <w:link w:val="TextbublinyChar"/>
    <w:uiPriority w:val="99"/>
    <w:semiHidden/>
    <w:unhideWhenUsed/>
    <w:rsid w:val="007F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56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3111"/>
  </w:style>
  <w:style w:type="paragraph" w:styleId="Zpat">
    <w:name w:val="footer"/>
    <w:basedOn w:val="Normln"/>
    <w:link w:val="ZpatChar"/>
    <w:uiPriority w:val="99"/>
    <w:unhideWhenUsed/>
    <w:rsid w:val="007E3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3111"/>
  </w:style>
  <w:style w:type="paragraph" w:styleId="Textbubliny">
    <w:name w:val="Balloon Text"/>
    <w:basedOn w:val="Normln"/>
    <w:link w:val="TextbublinyChar"/>
    <w:uiPriority w:val="99"/>
    <w:semiHidden/>
    <w:unhideWhenUsed/>
    <w:rsid w:val="007F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Čapkova, Letovice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Širůčková</dc:creator>
  <cp:lastModifiedBy>Eva Pařilová</cp:lastModifiedBy>
  <cp:revision>2</cp:revision>
  <cp:lastPrinted>2021-08-26T09:14:00Z</cp:lastPrinted>
  <dcterms:created xsi:type="dcterms:W3CDTF">2021-08-26T09:52:00Z</dcterms:created>
  <dcterms:modified xsi:type="dcterms:W3CDTF">2021-08-26T09:52:00Z</dcterms:modified>
</cp:coreProperties>
</file>